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2DDA" w14:textId="77777777" w:rsidR="006271D7" w:rsidRDefault="00166BAE" w:rsidP="009229E9">
      <w:pPr>
        <w:rPr>
          <w:lang w:val="es-CL"/>
        </w:rPr>
      </w:pPr>
      <w:proofErr w:type="spellStart"/>
      <w:r>
        <w:rPr>
          <w:color w:val="05974E" w:themeColor="accent2"/>
          <w:sz w:val="16"/>
          <w:szCs w:val="16"/>
          <w:lang w:val="es-CL"/>
        </w:rPr>
        <w:t>bril</w:t>
      </w:r>
      <w:proofErr w:type="spellEnd"/>
      <w:r>
        <w:rPr>
          <w:color w:val="05974E" w:themeColor="accent2"/>
          <w:sz w:val="16"/>
          <w:szCs w:val="16"/>
          <w:lang w:val="es-CL"/>
        </w:rPr>
        <w:t xml:space="preserve"> 1</w:t>
      </w:r>
      <w:r w:rsidR="006271D7" w:rsidRPr="009229E9">
        <w:rPr>
          <w:color w:val="05974E" w:themeColor="accent2"/>
          <w:sz w:val="16"/>
          <w:szCs w:val="16"/>
          <w:lang w:val="es-CL"/>
        </w:rPr>
        <w:t>, 202</w:t>
      </w:r>
      <w:r>
        <w:rPr>
          <w:color w:val="05974E" w:themeColor="accent2"/>
          <w:sz w:val="16"/>
          <w:szCs w:val="16"/>
          <w:lang w:val="es-CL"/>
        </w:rPr>
        <w:t>1</w:t>
      </w:r>
      <w:r w:rsidR="006271D7" w:rsidRPr="009229E9">
        <w:rPr>
          <w:sz w:val="16"/>
          <w:szCs w:val="16"/>
          <w:lang w:val="es-CL"/>
        </w:rPr>
        <w:br/>
      </w:r>
      <w:r w:rsidR="006271D7" w:rsidRPr="009229E9">
        <w:rPr>
          <w:sz w:val="16"/>
          <w:szCs w:val="16"/>
          <w:lang w:val="es-CL"/>
        </w:rPr>
        <w:br/>
      </w:r>
    </w:p>
    <w:p w14:paraId="5844DB8F" w14:textId="77777777" w:rsidR="006271D7" w:rsidRPr="009229E9" w:rsidRDefault="00166BAE" w:rsidP="00E95287">
      <w:p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Estimado Proveedor</w:t>
      </w:r>
      <w:r w:rsidR="006271D7" w:rsidRPr="009229E9">
        <w:rPr>
          <w:sz w:val="20"/>
          <w:szCs w:val="20"/>
          <w:lang w:val="es-CL"/>
        </w:rPr>
        <w:t>:</w:t>
      </w:r>
    </w:p>
    <w:p w14:paraId="64A7F535" w14:textId="77777777" w:rsidR="00D62DEE" w:rsidRPr="00D62DEE" w:rsidRDefault="00166BAE" w:rsidP="00D62DEE">
      <w:pPr>
        <w:spacing w:after="120"/>
        <w:jc w:val="both"/>
        <w:rPr>
          <w:sz w:val="20"/>
          <w:szCs w:val="20"/>
          <w:lang w:val="es-CL"/>
        </w:rPr>
      </w:pPr>
      <w:r w:rsidRPr="00166BAE">
        <w:rPr>
          <w:sz w:val="20"/>
          <w:szCs w:val="20"/>
          <w:lang w:val="es-CL"/>
        </w:rPr>
        <w:t xml:space="preserve">Queremos compartirle que </w:t>
      </w:r>
      <w:r w:rsidR="00D62DEE">
        <w:rPr>
          <w:sz w:val="20"/>
          <w:szCs w:val="20"/>
          <w:lang w:val="es-CL"/>
        </w:rPr>
        <w:t>n</w:t>
      </w:r>
      <w:r w:rsidR="00D62DEE" w:rsidRPr="00D62DEE">
        <w:rPr>
          <w:sz w:val="20"/>
          <w:szCs w:val="20"/>
          <w:lang w:val="es-CL"/>
        </w:rPr>
        <w:t>uestra responsabilidad como Exportadora Santa Cruz S.A. es entregar a nuestros clientes y consumidores un producto sano, seguro, y de calidad, asegurando su integridad y autenticidad</w:t>
      </w:r>
      <w:r w:rsidR="00D62DEE">
        <w:rPr>
          <w:sz w:val="20"/>
          <w:szCs w:val="20"/>
          <w:lang w:val="es-CL"/>
        </w:rPr>
        <w:t xml:space="preserve"> a lo largo de toda la cadena, partiendo desde nuestros proveedores de materias primas y servicios.</w:t>
      </w:r>
    </w:p>
    <w:p w14:paraId="1A76E08D" w14:textId="77777777" w:rsidR="00D62DEE" w:rsidRDefault="00D62DEE" w:rsidP="00D62DEE">
      <w:pPr>
        <w:spacing w:after="120"/>
        <w:jc w:val="both"/>
        <w:rPr>
          <w:sz w:val="20"/>
          <w:szCs w:val="20"/>
          <w:lang w:val="es-CL"/>
        </w:rPr>
      </w:pPr>
      <w:r w:rsidRPr="00D62DEE">
        <w:rPr>
          <w:sz w:val="20"/>
          <w:szCs w:val="20"/>
          <w:lang w:val="es-CL"/>
        </w:rPr>
        <w:t xml:space="preserve">Trabajamos cumpliendo con altos estándares, exigidos tanto por reconocidos esquemas de certificación como por la legislación nacional vigente y la de los países de destino de nuestras exportaciones, manteniendo un exigente programa de mejora continua y la construcción de una </w:t>
      </w:r>
      <w:r w:rsidR="00205BD3" w:rsidRPr="00205BD3">
        <w:rPr>
          <w:b/>
          <w:sz w:val="20"/>
          <w:szCs w:val="20"/>
          <w:lang w:val="es-CL"/>
        </w:rPr>
        <w:t>C</w:t>
      </w:r>
      <w:r w:rsidRPr="00205BD3">
        <w:rPr>
          <w:b/>
          <w:sz w:val="20"/>
          <w:szCs w:val="20"/>
          <w:lang w:val="es-CL"/>
        </w:rPr>
        <w:t xml:space="preserve">ultura de </w:t>
      </w:r>
      <w:r w:rsidR="00205BD3" w:rsidRPr="00205BD3">
        <w:rPr>
          <w:b/>
          <w:sz w:val="20"/>
          <w:szCs w:val="20"/>
          <w:lang w:val="es-CL"/>
        </w:rPr>
        <w:t>I</w:t>
      </w:r>
      <w:r w:rsidRPr="00205BD3">
        <w:rPr>
          <w:b/>
          <w:sz w:val="20"/>
          <w:szCs w:val="20"/>
          <w:lang w:val="es-CL"/>
        </w:rPr>
        <w:t>nocuidad</w:t>
      </w:r>
      <w:r w:rsidRPr="00D62DEE">
        <w:rPr>
          <w:sz w:val="20"/>
          <w:szCs w:val="20"/>
          <w:lang w:val="es-CL"/>
        </w:rPr>
        <w:t>.</w:t>
      </w:r>
    </w:p>
    <w:p w14:paraId="5D914315" w14:textId="77777777" w:rsidR="00D62DEE" w:rsidRDefault="00D62DEE" w:rsidP="00D62DEE">
      <w:p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Por lo mismo lo invitamos a </w:t>
      </w:r>
      <w:r w:rsidR="00F96D5E">
        <w:rPr>
          <w:sz w:val="20"/>
          <w:szCs w:val="20"/>
          <w:lang w:val="es-CL"/>
        </w:rPr>
        <w:t xml:space="preserve">comprometerse </w:t>
      </w:r>
      <w:r>
        <w:rPr>
          <w:sz w:val="20"/>
          <w:szCs w:val="20"/>
          <w:lang w:val="es-CL"/>
        </w:rPr>
        <w:t>con los estándares de inocuidad y protección a los aliment</w:t>
      </w:r>
      <w:r w:rsidR="00811B13">
        <w:rPr>
          <w:sz w:val="20"/>
          <w:szCs w:val="20"/>
          <w:lang w:val="es-CL"/>
        </w:rPr>
        <w:t>os</w:t>
      </w:r>
      <w:r>
        <w:rPr>
          <w:sz w:val="20"/>
          <w:szCs w:val="20"/>
          <w:lang w:val="es-CL"/>
        </w:rPr>
        <w:t xml:space="preserve"> que actualmente está requiriendo la industria</w:t>
      </w:r>
      <w:r w:rsidR="00F96D5E">
        <w:rPr>
          <w:sz w:val="20"/>
          <w:szCs w:val="20"/>
          <w:lang w:val="es-CL"/>
        </w:rPr>
        <w:t>.</w:t>
      </w:r>
    </w:p>
    <w:p w14:paraId="28C76FDF" w14:textId="77777777" w:rsidR="00F96D5E" w:rsidRDefault="00F96D5E" w:rsidP="00D62DEE">
      <w:p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Cada proveedor debe contar e implementar </w:t>
      </w:r>
      <w:r w:rsidR="006D67C1">
        <w:rPr>
          <w:sz w:val="20"/>
          <w:szCs w:val="20"/>
          <w:lang w:val="es-CL"/>
        </w:rPr>
        <w:t xml:space="preserve">los </w:t>
      </w:r>
      <w:r>
        <w:rPr>
          <w:sz w:val="20"/>
          <w:szCs w:val="20"/>
          <w:lang w:val="es-CL"/>
        </w:rPr>
        <w:t xml:space="preserve">protocolos que garanticen la </w:t>
      </w:r>
      <w:r w:rsidRPr="00F96D5E">
        <w:rPr>
          <w:sz w:val="20"/>
          <w:szCs w:val="20"/>
          <w:lang w:val="es-CL"/>
        </w:rPr>
        <w:t xml:space="preserve">seguridad física </w:t>
      </w:r>
      <w:r>
        <w:rPr>
          <w:sz w:val="20"/>
          <w:szCs w:val="20"/>
          <w:lang w:val="es-CL"/>
        </w:rPr>
        <w:t xml:space="preserve">de la fruta y </w:t>
      </w:r>
      <w:r w:rsidR="00811B13">
        <w:rPr>
          <w:sz w:val="20"/>
          <w:szCs w:val="20"/>
          <w:lang w:val="es-CL"/>
        </w:rPr>
        <w:t xml:space="preserve">del </w:t>
      </w:r>
      <w:r>
        <w:rPr>
          <w:sz w:val="20"/>
          <w:szCs w:val="20"/>
          <w:lang w:val="es-CL"/>
        </w:rPr>
        <w:t>material de envasado, de tal forma</w:t>
      </w:r>
      <w:r w:rsidRPr="00F96D5E">
        <w:rPr>
          <w:sz w:val="20"/>
          <w:szCs w:val="20"/>
          <w:lang w:val="es-CL"/>
        </w:rPr>
        <w:t xml:space="preserve"> de </w:t>
      </w:r>
      <w:r>
        <w:rPr>
          <w:sz w:val="20"/>
          <w:szCs w:val="20"/>
          <w:lang w:val="es-CL"/>
        </w:rPr>
        <w:t xml:space="preserve">minimizar </w:t>
      </w:r>
      <w:r w:rsidRPr="00F96D5E">
        <w:rPr>
          <w:sz w:val="20"/>
          <w:szCs w:val="20"/>
          <w:lang w:val="es-CL"/>
        </w:rPr>
        <w:t>la posibilidad de ataques a la seguridad del producto</w:t>
      </w:r>
      <w:r w:rsidR="00811B13">
        <w:rPr>
          <w:sz w:val="20"/>
          <w:szCs w:val="20"/>
          <w:lang w:val="es-CL"/>
        </w:rPr>
        <w:t xml:space="preserve"> - tales como adulteración, contaminación mal intencionada o introducción de sustancias ilícitas-</w:t>
      </w:r>
      <w:r w:rsidRPr="00F96D5E">
        <w:rPr>
          <w:sz w:val="20"/>
          <w:szCs w:val="20"/>
          <w:lang w:val="es-CL"/>
        </w:rPr>
        <w:t xml:space="preserve"> y al proceso productivo.</w:t>
      </w:r>
    </w:p>
    <w:p w14:paraId="061B7F6E" w14:textId="77777777" w:rsidR="006D67C1" w:rsidRDefault="00811B13" w:rsidP="00D62DEE">
      <w:p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Para ello lo invitamos a</w:t>
      </w:r>
      <w:r w:rsidR="006D67C1">
        <w:rPr>
          <w:sz w:val="20"/>
          <w:szCs w:val="20"/>
          <w:lang w:val="es-CL"/>
        </w:rPr>
        <w:t>:</w:t>
      </w:r>
    </w:p>
    <w:p w14:paraId="67F44206" w14:textId="77777777" w:rsidR="00811B13" w:rsidRPr="006D67C1" w:rsidRDefault="006D67C1" w:rsidP="006D67C1">
      <w:pPr>
        <w:pStyle w:val="Prrafodelista"/>
        <w:numPr>
          <w:ilvl w:val="0"/>
          <w:numId w:val="2"/>
        </w:num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M</w:t>
      </w:r>
      <w:r w:rsidR="00811B13" w:rsidRPr="006D67C1">
        <w:rPr>
          <w:sz w:val="20"/>
          <w:szCs w:val="20"/>
          <w:lang w:val="es-CL"/>
        </w:rPr>
        <w:t>antener vigentes sus certificaciones.</w:t>
      </w:r>
    </w:p>
    <w:p w14:paraId="2095E0AF" w14:textId="77777777" w:rsidR="00811B13" w:rsidRPr="00205BD3" w:rsidRDefault="00811B13" w:rsidP="00205BD3">
      <w:pPr>
        <w:pStyle w:val="Prrafodelista"/>
        <w:numPr>
          <w:ilvl w:val="0"/>
          <w:numId w:val="2"/>
        </w:numPr>
        <w:spacing w:after="120"/>
        <w:jc w:val="both"/>
        <w:rPr>
          <w:sz w:val="20"/>
          <w:szCs w:val="20"/>
          <w:lang w:val="es-CL"/>
        </w:rPr>
      </w:pPr>
      <w:r w:rsidRPr="00205BD3">
        <w:rPr>
          <w:sz w:val="20"/>
          <w:szCs w:val="20"/>
          <w:lang w:val="es-CL"/>
        </w:rPr>
        <w:t xml:space="preserve">Establecer acciones correctivas que permitan subsanar en forma consistente y perdurable </w:t>
      </w:r>
      <w:r w:rsidR="00205BD3">
        <w:rPr>
          <w:sz w:val="20"/>
          <w:szCs w:val="20"/>
          <w:lang w:val="es-CL"/>
        </w:rPr>
        <w:t>las</w:t>
      </w:r>
      <w:r w:rsidRPr="00205BD3">
        <w:rPr>
          <w:sz w:val="20"/>
          <w:szCs w:val="20"/>
          <w:lang w:val="es-CL"/>
        </w:rPr>
        <w:t xml:space="preserve"> no conformidades.</w:t>
      </w:r>
    </w:p>
    <w:p w14:paraId="30D960C2" w14:textId="77777777" w:rsidR="00811B13" w:rsidRPr="00205BD3" w:rsidRDefault="00811B13" w:rsidP="00205BD3">
      <w:pPr>
        <w:pStyle w:val="Prrafodelista"/>
        <w:numPr>
          <w:ilvl w:val="0"/>
          <w:numId w:val="2"/>
        </w:numPr>
        <w:spacing w:after="120"/>
        <w:jc w:val="both"/>
        <w:rPr>
          <w:sz w:val="20"/>
          <w:szCs w:val="20"/>
          <w:lang w:val="es-CL"/>
        </w:rPr>
      </w:pPr>
      <w:r w:rsidRPr="00205BD3">
        <w:rPr>
          <w:sz w:val="20"/>
          <w:szCs w:val="20"/>
          <w:lang w:val="es-CL"/>
        </w:rPr>
        <w:t>Mantener un programa de entrenamiento continuo con sus colaboradores en temas de inocuidad y seguridad</w:t>
      </w:r>
      <w:r w:rsidR="00205BD3" w:rsidRPr="00205BD3">
        <w:rPr>
          <w:sz w:val="20"/>
          <w:szCs w:val="20"/>
          <w:lang w:val="es-CL"/>
        </w:rPr>
        <w:t xml:space="preserve"> de los alimentos.</w:t>
      </w:r>
    </w:p>
    <w:p w14:paraId="1E61BB62" w14:textId="77777777" w:rsidR="00205BD3" w:rsidRDefault="00205BD3" w:rsidP="00205BD3">
      <w:pPr>
        <w:pStyle w:val="Prrafodelista"/>
        <w:numPr>
          <w:ilvl w:val="0"/>
          <w:numId w:val="2"/>
        </w:numPr>
        <w:spacing w:after="120"/>
        <w:jc w:val="both"/>
        <w:rPr>
          <w:sz w:val="20"/>
          <w:szCs w:val="20"/>
          <w:lang w:val="es-CL"/>
        </w:rPr>
      </w:pPr>
      <w:r w:rsidRPr="00205BD3">
        <w:rPr>
          <w:sz w:val="20"/>
          <w:szCs w:val="20"/>
          <w:lang w:val="es-CL"/>
        </w:rPr>
        <w:t>Incorporar a sus colaboradores en el fortalecimiento de una Cultura de la Inocuidad dentro de sus operaciones.</w:t>
      </w:r>
    </w:p>
    <w:p w14:paraId="265E6E54" w14:textId="77777777" w:rsidR="00205BD3" w:rsidRDefault="00205BD3" w:rsidP="00205BD3">
      <w:pPr>
        <w:pStyle w:val="Prrafodelista"/>
        <w:numPr>
          <w:ilvl w:val="0"/>
          <w:numId w:val="2"/>
        </w:num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Cumplir con los requerimientos que Exportadora Santa Cruz SA solicita a sus proveedores en cada una de sus áreas.</w:t>
      </w:r>
    </w:p>
    <w:p w14:paraId="0FBB4A2F" w14:textId="77777777" w:rsidR="00D62DEE" w:rsidRDefault="00205BD3" w:rsidP="00D62DEE">
      <w:pPr>
        <w:spacing w:after="1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Estamos atentos para resolver cualquier duda y colaborar para que usted pueda incorporar estas mejoras en su proceso.</w:t>
      </w:r>
    </w:p>
    <w:p w14:paraId="1F19B35C" w14:textId="77777777" w:rsidR="00383492" w:rsidRDefault="00166BAE" w:rsidP="00480ABD">
      <w:pPr>
        <w:ind w:firstLine="7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Reciba nuestro cordial saludo,</w:t>
      </w:r>
      <w:r>
        <w:rPr>
          <w:sz w:val="20"/>
          <w:szCs w:val="20"/>
          <w:lang w:val="es-CL"/>
        </w:rPr>
        <w:tab/>
      </w:r>
    </w:p>
    <w:p w14:paraId="3802926F" w14:textId="77777777" w:rsidR="00237BF5" w:rsidRDefault="00237BF5" w:rsidP="00480ABD">
      <w:pPr>
        <w:ind w:firstLine="720"/>
        <w:jc w:val="both"/>
        <w:rPr>
          <w:sz w:val="20"/>
          <w:szCs w:val="20"/>
          <w:lang w:val="es-CL"/>
        </w:rPr>
      </w:pPr>
    </w:p>
    <w:p w14:paraId="55B88723" w14:textId="77777777" w:rsidR="00237BF5" w:rsidRDefault="00237BF5" w:rsidP="00480ABD">
      <w:pPr>
        <w:ind w:firstLine="720"/>
        <w:jc w:val="both"/>
        <w:rPr>
          <w:sz w:val="20"/>
          <w:szCs w:val="20"/>
          <w:lang w:val="es-CL"/>
        </w:rPr>
      </w:pPr>
    </w:p>
    <w:p w14:paraId="23252940" w14:textId="77777777" w:rsidR="00237BF5" w:rsidRDefault="00237BF5" w:rsidP="00480ABD">
      <w:pPr>
        <w:ind w:firstLine="720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Exportadora Santa Cruz S.A.</w:t>
      </w:r>
      <w:bookmarkStart w:id="0" w:name="_GoBack"/>
      <w:bookmarkEnd w:id="0"/>
    </w:p>
    <w:sectPr w:rsidR="00237BF5" w:rsidSect="009229E9">
      <w:headerReference w:type="default" r:id="rId10"/>
      <w:footerReference w:type="default" r:id="rId11"/>
      <w:pgSz w:w="12240" w:h="15840"/>
      <w:pgMar w:top="1440" w:right="1080" w:bottom="1440" w:left="2016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6C75" w14:textId="77777777" w:rsidR="002A7DB3" w:rsidRDefault="002A7DB3" w:rsidP="009229E9">
      <w:r>
        <w:separator/>
      </w:r>
    </w:p>
  </w:endnote>
  <w:endnote w:type="continuationSeparator" w:id="0">
    <w:p w14:paraId="4E6E3F3C" w14:textId="77777777" w:rsidR="002A7DB3" w:rsidRDefault="002A7DB3" w:rsidP="0092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7407" w14:textId="77777777" w:rsidR="009229E9" w:rsidRPr="009229E9" w:rsidRDefault="009229E9" w:rsidP="009229E9">
    <w:pPr>
      <w:pStyle w:val="Piedepgina"/>
      <w:rPr>
        <w:sz w:val="16"/>
        <w:szCs w:val="16"/>
        <w:lang w:val="es-CL"/>
      </w:rPr>
    </w:pPr>
    <w:r w:rsidRPr="009229E9">
      <w:rPr>
        <w:sz w:val="16"/>
        <w:szCs w:val="16"/>
        <w:lang w:val="es-CL"/>
      </w:rPr>
      <w:t xml:space="preserve">+56(2) 2751 – 2800 </w:t>
    </w:r>
    <w:r w:rsidRPr="009229E9">
      <w:rPr>
        <w:sz w:val="16"/>
        <w:szCs w:val="16"/>
        <w:lang w:val="es-CL"/>
      </w:rPr>
      <w:br/>
      <w:t>San Pablo Antiguo s/n, Km 10, Ruta 68 / Pudahuel / Santiago, Chile</w:t>
    </w:r>
    <w:r w:rsidRPr="009229E9">
      <w:rPr>
        <w:sz w:val="16"/>
        <w:szCs w:val="16"/>
        <w:lang w:val="es-CL"/>
      </w:rPr>
      <w:br/>
    </w:r>
    <w:hyperlink r:id="rId1" w:history="1">
      <w:r w:rsidRPr="009229E9">
        <w:rPr>
          <w:rStyle w:val="Hipervnculo"/>
          <w:b/>
          <w:bCs/>
          <w:sz w:val="16"/>
          <w:szCs w:val="16"/>
          <w:lang w:val="es-CL"/>
        </w:rPr>
        <w:t>www.santacruzsa.cl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046E" w14:textId="77777777" w:rsidR="002A7DB3" w:rsidRDefault="002A7DB3" w:rsidP="009229E9">
      <w:r>
        <w:separator/>
      </w:r>
    </w:p>
  </w:footnote>
  <w:footnote w:type="continuationSeparator" w:id="0">
    <w:p w14:paraId="6DE2AA19" w14:textId="77777777" w:rsidR="002A7DB3" w:rsidRDefault="002A7DB3" w:rsidP="0092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505F" w14:textId="77777777" w:rsidR="006271D7" w:rsidRDefault="006271D7" w:rsidP="009229E9">
    <w:pPr>
      <w:pStyle w:val="Encabezado"/>
    </w:pPr>
    <w:r w:rsidRPr="006271D7">
      <w:rPr>
        <w:noProof/>
      </w:rPr>
      <w:drawing>
        <wp:anchor distT="0" distB="0" distL="114300" distR="114300" simplePos="0" relativeHeight="251660288" behindDoc="1" locked="0" layoutInCell="1" allowOverlap="1" wp14:anchorId="75AAEC8A" wp14:editId="39416025">
          <wp:simplePos x="0" y="0"/>
          <wp:positionH relativeFrom="column">
            <wp:posOffset>-460094</wp:posOffset>
          </wp:positionH>
          <wp:positionV relativeFrom="paragraph">
            <wp:posOffset>-445135</wp:posOffset>
          </wp:positionV>
          <wp:extent cx="192405" cy="100148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" cy="1001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1D7">
      <w:rPr>
        <w:noProof/>
      </w:rPr>
      <w:drawing>
        <wp:anchor distT="0" distB="0" distL="114300" distR="114300" simplePos="0" relativeHeight="251658240" behindDoc="0" locked="0" layoutInCell="1" allowOverlap="0" wp14:anchorId="1C124894" wp14:editId="0477272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46920" cy="489861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20" cy="489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41592" w14:textId="77777777" w:rsidR="006271D7" w:rsidRDefault="006271D7" w:rsidP="00922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9252A"/>
    <w:multiLevelType w:val="hybridMultilevel"/>
    <w:tmpl w:val="CDA4B1A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B6777D"/>
    <w:multiLevelType w:val="hybridMultilevel"/>
    <w:tmpl w:val="3FD41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3"/>
    <w:rsid w:val="00006ED4"/>
    <w:rsid w:val="00166BAE"/>
    <w:rsid w:val="00205BD3"/>
    <w:rsid w:val="00237BF5"/>
    <w:rsid w:val="002A7DB3"/>
    <w:rsid w:val="00383492"/>
    <w:rsid w:val="003E4C74"/>
    <w:rsid w:val="00480ABD"/>
    <w:rsid w:val="00555E55"/>
    <w:rsid w:val="006271D7"/>
    <w:rsid w:val="006D67C1"/>
    <w:rsid w:val="00747B76"/>
    <w:rsid w:val="00811B13"/>
    <w:rsid w:val="009229E9"/>
    <w:rsid w:val="00C82BA1"/>
    <w:rsid w:val="00D232C6"/>
    <w:rsid w:val="00D62DEE"/>
    <w:rsid w:val="00DB6194"/>
    <w:rsid w:val="00E95287"/>
    <w:rsid w:val="00EA3EF2"/>
    <w:rsid w:val="00F96D5E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54D98"/>
  <w15:chartTrackingRefBased/>
  <w15:docId w15:val="{CBAA5A23-A638-4E92-956D-2D7DD793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9E9"/>
    <w:pPr>
      <w:spacing w:line="360" w:lineRule="auto"/>
    </w:pPr>
    <w:rPr>
      <w:rFonts w:ascii="Roboto" w:hAnsi="Roboto" w:cs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1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D7"/>
  </w:style>
  <w:style w:type="paragraph" w:styleId="Piedepgina">
    <w:name w:val="footer"/>
    <w:basedOn w:val="Normal"/>
    <w:link w:val="PiedepginaCar"/>
    <w:uiPriority w:val="99"/>
    <w:unhideWhenUsed/>
    <w:rsid w:val="006271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D7"/>
  </w:style>
  <w:style w:type="character" w:styleId="Hipervnculo">
    <w:name w:val="Hyperlink"/>
    <w:basedOn w:val="Fuentedeprrafopredeter"/>
    <w:uiPriority w:val="99"/>
    <w:unhideWhenUsed/>
    <w:rsid w:val="009229E9"/>
    <w:rPr>
      <w:color w:val="00994E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29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ED4"/>
    <w:rPr>
      <w:color w:val="FEC700" w:themeColor="followedHyperlink"/>
      <w:u w:val="single"/>
    </w:rPr>
  </w:style>
  <w:style w:type="character" w:styleId="Textoennegrita">
    <w:name w:val="Strong"/>
    <w:uiPriority w:val="22"/>
    <w:qFormat/>
    <w:rsid w:val="003E4C74"/>
    <w:rPr>
      <w:b/>
      <w:sz w:val="20"/>
      <w:szCs w:val="20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3E4C74"/>
    <w:pPr>
      <w:numPr>
        <w:ilvl w:val="1"/>
      </w:numPr>
      <w:spacing w:after="160"/>
    </w:pPr>
    <w:rPr>
      <w:rFonts w:eastAsiaTheme="minorEastAsia" w:cstheme="minorBidi"/>
      <w:color w:val="05974E" w:themeColor="accent2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E4C74"/>
    <w:rPr>
      <w:rFonts w:ascii="Roboto" w:eastAsiaTheme="minorEastAsia" w:hAnsi="Roboto"/>
      <w:color w:val="05974E" w:themeColor="accent2"/>
      <w:spacing w:val="15"/>
      <w:sz w:val="22"/>
      <w:szCs w:val="22"/>
    </w:rPr>
  </w:style>
  <w:style w:type="character" w:styleId="Referenciaintensa">
    <w:name w:val="Intense Reference"/>
    <w:basedOn w:val="Fuentedeprrafopredeter"/>
    <w:uiPriority w:val="32"/>
    <w:qFormat/>
    <w:rsid w:val="003E4C74"/>
    <w:rPr>
      <w:b/>
      <w:bCs/>
      <w:smallCaps/>
      <w:color w:val="123E60" w:themeColor="text1"/>
      <w:spacing w:val="5"/>
    </w:rPr>
  </w:style>
  <w:style w:type="character" w:styleId="Referenciasutil">
    <w:name w:val="Subtle Reference"/>
    <w:basedOn w:val="Fuentedeprrafopredeter"/>
    <w:uiPriority w:val="31"/>
    <w:qFormat/>
    <w:rsid w:val="003E4C74"/>
    <w:rPr>
      <w:smallCaps/>
      <w:color w:val="185D8D" w:themeColor="accent6"/>
    </w:rPr>
  </w:style>
  <w:style w:type="paragraph" w:styleId="Prrafodelista">
    <w:name w:val="List Paragraph"/>
    <w:basedOn w:val="Normal"/>
    <w:uiPriority w:val="34"/>
    <w:qFormat/>
    <w:rsid w:val="00DB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cruzsa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antaCruz">
      <a:dk1>
        <a:srgbClr val="123E60"/>
      </a:dk1>
      <a:lt1>
        <a:srgbClr val="FFFFFF"/>
      </a:lt1>
      <a:dk2>
        <a:srgbClr val="113F5F"/>
      </a:dk2>
      <a:lt2>
        <a:srgbClr val="FEFCFF"/>
      </a:lt2>
      <a:accent1>
        <a:srgbClr val="133F5F"/>
      </a:accent1>
      <a:accent2>
        <a:srgbClr val="05974E"/>
      </a:accent2>
      <a:accent3>
        <a:srgbClr val="FEC603"/>
      </a:accent3>
      <a:accent4>
        <a:srgbClr val="B4D216"/>
      </a:accent4>
      <a:accent5>
        <a:srgbClr val="6B6B6B"/>
      </a:accent5>
      <a:accent6>
        <a:srgbClr val="185D8D"/>
      </a:accent6>
      <a:hlink>
        <a:srgbClr val="00994E"/>
      </a:hlink>
      <a:folHlink>
        <a:srgbClr val="FEC7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EEFDF48E38B946BCAEE4123E2C6DE7" ma:contentTypeVersion="9" ma:contentTypeDescription="Crear nuevo documento." ma:contentTypeScope="" ma:versionID="6e9448f7f76067870595c478809ca7ce">
  <xsd:schema xmlns:xsd="http://www.w3.org/2001/XMLSchema" xmlns:xs="http://www.w3.org/2001/XMLSchema" xmlns:p="http://schemas.microsoft.com/office/2006/metadata/properties" xmlns:ns2="bdd9c753-a6c0-411f-bff5-0ecc70ebcfbf" xmlns:ns3="1152e632-bdc5-4fd8-90aa-138dc6b622a3" targetNamespace="http://schemas.microsoft.com/office/2006/metadata/properties" ma:root="true" ma:fieldsID="f95af39cda68fc9d88f45d1d0be29603" ns2:_="" ns3:_="">
    <xsd:import namespace="bdd9c753-a6c0-411f-bff5-0ecc70ebcfbf"/>
    <xsd:import namespace="1152e632-bdc5-4fd8-90aa-138dc6b62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753-a6c0-411f-bff5-0ecc70eb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e632-bdc5-4fd8-90aa-138dc6b62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18644-2659-4750-A806-9FB7B482A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753-a6c0-411f-bff5-0ecc70ebcfbf"/>
    <ds:schemaRef ds:uri="1152e632-bdc5-4fd8-90aa-138dc6b62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4D145-57A7-4608-B544-8627FD0A5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F66C-57FC-429C-BD25-6C5D07B729A0}">
  <ds:schemaRefs>
    <ds:schemaRef ds:uri="http://schemas.openxmlformats.org/package/2006/metadata/core-properties"/>
    <ds:schemaRef ds:uri="http://purl.org/dc/elements/1.1/"/>
    <ds:schemaRef ds:uri="1152e632-bdc5-4fd8-90aa-138dc6b622a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bdd9c753-a6c0-411f-bff5-0ecc70ebc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Ferrer</dc:creator>
  <cp:keywords/>
  <dc:description/>
  <cp:lastModifiedBy>Cristian Callejas Rodriguez</cp:lastModifiedBy>
  <cp:revision>2</cp:revision>
  <dcterms:created xsi:type="dcterms:W3CDTF">2021-05-19T17:10:00Z</dcterms:created>
  <dcterms:modified xsi:type="dcterms:W3CDTF">2021-05-19T17:10:00Z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0x0101001FEEFDF48E38B946BCAEE4123E2C6DE7</vt:lpwstr>
  </property>
</Properties>
</file>